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7224" w14:textId="77777777" w:rsidR="00921E66" w:rsidRPr="00921E66" w:rsidRDefault="00921E66" w:rsidP="00921E66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lt-LT"/>
        </w:rPr>
      </w:pP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lt-LT"/>
        </w:rPr>
        <w:t>Prekių</w:t>
      </w:r>
      <w:r w:rsidRPr="00921E66">
        <w:rPr>
          <w:rFonts w:ascii="Arial" w:eastAsia="Times New Roman" w:hAnsi="Arial" w:cs="Arial"/>
          <w:color w:val="333333"/>
          <w:kern w:val="36"/>
          <w:sz w:val="54"/>
          <w:szCs w:val="54"/>
          <w:lang w:eastAsia="lt-LT"/>
        </w:rPr>
        <w:t xml:space="preserve"> pirkimo</w:t>
      </w:r>
      <w:r>
        <w:rPr>
          <w:rFonts w:ascii="Arial" w:eastAsia="Times New Roman" w:hAnsi="Arial" w:cs="Arial"/>
          <w:color w:val="333333"/>
          <w:kern w:val="36"/>
          <w:sz w:val="54"/>
          <w:szCs w:val="54"/>
          <w:lang w:eastAsia="lt-LT"/>
        </w:rPr>
        <w:t xml:space="preserve"> -</w:t>
      </w:r>
      <w:r w:rsidRPr="00921E66">
        <w:rPr>
          <w:rFonts w:ascii="Arial" w:eastAsia="Times New Roman" w:hAnsi="Arial" w:cs="Arial"/>
          <w:color w:val="333333"/>
          <w:kern w:val="36"/>
          <w:sz w:val="54"/>
          <w:szCs w:val="54"/>
          <w:lang w:eastAsia="lt-LT"/>
        </w:rPr>
        <w:t xml:space="preserve"> pardavimo taisyklės</w:t>
      </w:r>
    </w:p>
    <w:p w14:paraId="40948F24" w14:textId="77777777" w:rsidR="00921E66" w:rsidRPr="00921E66" w:rsidRDefault="00921E66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1. Bendrosios nuostatos</w:t>
      </w:r>
    </w:p>
    <w:p w14:paraId="1E443D89" w14:textId="77777777" w:rsidR="00921E66" w:rsidRPr="00921E66" w:rsidRDefault="00921E66" w:rsidP="00921E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</w:pP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1.1. Šios elektroninės parduotuvės taisyklės (toliau – Taisyklės) yra Pirkėjui ir Pardavėjui (toliau – Pardavėjas) juridiškai privalomas dokumentas, kuriame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nustatomos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Šalių teisės ir pareigos.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1.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Pardavėjas pasilieka teisę bet kuriuo metu pakeisti, taisyti ar papildyti šias Taisykles. Apie Taisyklių pasikeitimus Pirkėjas informuojamas elektroninės parduotuvės tinklapyje. 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p w14:paraId="3AF96200" w14:textId="77777777" w:rsidR="00921E66" w:rsidRPr="00921E66" w:rsidRDefault="00921E66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Pirkimo-pardavimo sutarties sudarymas</w:t>
      </w:r>
    </w:p>
    <w:p w14:paraId="0C315A71" w14:textId="77777777" w:rsidR="00921E66" w:rsidRDefault="00921E66" w:rsidP="0092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.1. Pirkimo-pardavimo sutartis tarp Pirkėjo ir Pardavėjo laikoma sudaryta,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kuomet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Pirkėjas elektroninėje parduotuvėje suformuoja ir pateikia prekių užsakymą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, prieš tai susipažinęs su šiomis taisyklėmis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p w14:paraId="5C675C9E" w14:textId="77777777" w:rsidR="00921E66" w:rsidRPr="00921E66" w:rsidRDefault="00921E66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lt-LT"/>
        </w:rPr>
        <w:t>3</w:t>
      </w: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Pardavėjo teisės</w:t>
      </w:r>
    </w:p>
    <w:p w14:paraId="045902C0" w14:textId="77777777" w:rsidR="00D46992" w:rsidRPr="000E1248" w:rsidRDefault="00D46992" w:rsidP="00D4699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EFEFE"/>
        </w:rPr>
      </w:pPr>
      <w:r w:rsidRP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3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.1. </w:t>
      </w:r>
      <w:r w:rsidRP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Susidarius svarbioms aplinkybėms, Pardavėjas gali laikinai arba visiškai sustabdyti elektroninės parduotuvės veiklą, apie tai iš anksto nepranešęs Pirkėjui.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3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.2. </w:t>
      </w:r>
      <w:r w:rsidRPr="000E1248">
        <w:rPr>
          <w:rFonts w:ascii="Arial" w:hAnsi="Arial" w:cs="Arial"/>
          <w:color w:val="000000"/>
          <w:sz w:val="21"/>
          <w:szCs w:val="21"/>
          <w:shd w:val="clear" w:color="auto" w:fill="FEFEFE"/>
        </w:rPr>
        <w:t>Jeigu Pirkėjas bando pakenkti elektroninės parduotuvės darbui, stabilumui ir saugumui ar pažeidžia savo įsipareigojimus, Pardavėjas turi teisę be perspėjimo apriboti ar sustabdyti jam galimybę naudotis elektronine parduotuve.</w:t>
      </w:r>
    </w:p>
    <w:p w14:paraId="65CB420F" w14:textId="77777777" w:rsidR="00D46992" w:rsidRDefault="00D46992" w:rsidP="00D46992">
      <w:pPr>
        <w:spacing w:after="0" w:line="240" w:lineRule="auto"/>
        <w:rPr>
          <w:rFonts w:ascii="Arial" w:hAnsi="Arial" w:cs="Arial"/>
          <w:color w:val="000000"/>
          <w:shd w:val="clear" w:color="auto" w:fill="FEFEFE"/>
        </w:rPr>
      </w:pPr>
    </w:p>
    <w:p w14:paraId="41B23023" w14:textId="77777777" w:rsidR="00D46992" w:rsidRPr="00921E66" w:rsidRDefault="00D46992" w:rsidP="00D4699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lt-LT"/>
        </w:rPr>
        <w:t>4</w:t>
      </w: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Pardavėjo įsipareigojimai</w:t>
      </w:r>
    </w:p>
    <w:p w14:paraId="6BED7DC3" w14:textId="77777777" w:rsidR="00D46992" w:rsidRPr="004D25F7" w:rsidRDefault="00D46992" w:rsidP="00D4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4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.1. Pardavėjas įsipareigoja sudaryti galimybę naudotis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elektroninės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parduotuvės paslaugomis, kurios veikimo sąlygas nustato šios Taisyklės.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4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.2. Pardavėjas įsipareigoja Pirkėjo įsigytas prekes pristatyti Pirkėjo pasirinktu pristatymo būdu, remdamasis sąlygomis, kurias nustato šios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pirkimo – pardavimo 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Taisyklės.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4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3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Kai dėl nenumatytų aplinkybių Pardavėjas negali pristatyti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elektroninėje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parduotuvėje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užsakytas prekes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, Pardavėjas turi teisę nutraukti Pirkimo-pardavimo sutartį prieš tai info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rmavęs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pirkėją. Pardavėjas gali pasiūlyti analogišką prekę. Pirkėjui atsisakius, Pardavėjas įsipareigoja grąžinti sumokėtus pinigus per </w:t>
      </w:r>
      <w:r w:rsidRP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3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darbo dienas.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4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P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4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</w:t>
      </w:r>
      <w:r w:rsidRPr="000E1248">
        <w:rPr>
          <w:rFonts w:ascii="Arial" w:hAnsi="Arial" w:cs="Arial"/>
          <w:color w:val="000000"/>
          <w:sz w:val="21"/>
          <w:szCs w:val="21"/>
          <w:shd w:val="clear" w:color="auto" w:fill="FEFEFE"/>
        </w:rPr>
        <w:t>Pirkėjui pasinaudojus Taisyklių 5.2. punkte numatyta teise, Pardavėjas įsipareigoja grąžinti Pirkėjui sumokėtus pinigus per 5 (penkias) darbo dienas, nuo grąžinamos prekės gavimo dienos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4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5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 Pardavėjas gali negrąžinti Pirkėjui jo sumokėtos pinigų sumos tol, kol prekės negrąžintos Pardavėjui arba kol Pirkėjas pateikia įrodymą, kad prekės yra išsiųstos Pardavėjui, atsižvelgiant į tai, kas įvyksta pirmiau. 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p w14:paraId="10FE93E2" w14:textId="77777777" w:rsidR="00921E66" w:rsidRPr="00921E66" w:rsidRDefault="00D46992" w:rsidP="004D25F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lt-LT"/>
        </w:rPr>
        <w:t>5</w:t>
      </w:r>
      <w:r w:rsidR="00921E66"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Pirkėjo teisės</w:t>
      </w:r>
    </w:p>
    <w:p w14:paraId="117C0A43" w14:textId="77777777" w:rsidR="00921E66" w:rsidRPr="00921E66" w:rsidRDefault="00D46992" w:rsidP="0092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lastRenderedPageBreak/>
        <w:t>5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.1. Pirkėjas turi teisę pirkti prekes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elektroninėje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parduotuvėje vadovaudamasis šiomis Taisyklėmis.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5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.2. Pirkėjas turi teisę atsisakyti elektroninėje parduotuvėje sudarytos prekių pirkimo-pardavimo sutarties, pranešdamas apie tai Pardavėjui raštu ne vėliau kaip per 14 (keturiolika) kalendorinių dienų nuo prekės pristatymo dienos.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5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3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</w:t>
      </w:r>
      <w:r w:rsid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5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.2 punkte aptarta Pirkėjo teise Pirkėjas gali pasinaudoti tik tuo atveju, jeigu prekė nebuvo sugadinta arba iš esmės nepasikeitė jos išvaizda, taip pat jei ji nebuvo naudojama.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p w14:paraId="5EA278EA" w14:textId="77777777" w:rsidR="00921E66" w:rsidRPr="00921E66" w:rsidRDefault="00921E66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6. Pirkėjo įsipareigojimai</w:t>
      </w:r>
    </w:p>
    <w:p w14:paraId="1A059B47" w14:textId="77777777" w:rsidR="004D25F7" w:rsidRDefault="00921E66" w:rsidP="00921E6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</w:pP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6.1. Pirkėjas privalo sumokėti už įsigytas prekes ir jas priimti šiose Taisyklėse numatyta tvarka.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6.2. Jeigu Pirkėjas, prekių pristatymo metu, be svarbių priežasčių atsisako priimti prekes, Pardavėjui pareikalavus Pirkėjas privalo padengti prekių grąžinimo išlaidas. </w:t>
      </w:r>
    </w:p>
    <w:p w14:paraId="6422A657" w14:textId="77777777" w:rsidR="00921E66" w:rsidRPr="00921E66" w:rsidRDefault="004D25F7" w:rsidP="0092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 xml:space="preserve">6.3. </w:t>
      </w:r>
      <w:r w:rsidRP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Prekių pristatymo Pirkėjui metu Pirkėjas privalo kartu su Pardavėju arba su asmeniu pris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t</w:t>
      </w:r>
      <w:r w:rsidRP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ačiusiu siuntą patikrinti siuntos ir prekės(-</w:t>
      </w:r>
      <w:proofErr w:type="spellStart"/>
      <w:r w:rsidRP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ių</w:t>
      </w:r>
      <w:proofErr w:type="spellEnd"/>
      <w:r w:rsidRP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) būklę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6.4. </w:t>
      </w:r>
      <w:r w:rsidRP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Pirkėjas, naudodamasis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elektronine </w:t>
      </w:r>
      <w:r w:rsidRP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parduotuve, patvirtina, kad sutinka su šiomis pirkimo – pardavimo taisyklėmis ir privalo jų laikytis.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p w14:paraId="2054569C" w14:textId="77777777" w:rsidR="00921E66" w:rsidRPr="00921E66" w:rsidRDefault="004D25F7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lt-LT"/>
        </w:rPr>
        <w:t>7</w:t>
      </w:r>
      <w:r w:rsidR="00921E66"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Prekių kainos</w:t>
      </w:r>
    </w:p>
    <w:p w14:paraId="5E8B73F0" w14:textId="19032AEF" w:rsidR="001D0EDE" w:rsidRDefault="001D0EDE" w:rsidP="001D0E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7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.1. Prekių kainos </w:t>
      </w:r>
      <w:r w:rsid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elektroninėje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parduotuvėje </w:t>
      </w:r>
      <w:r w:rsid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nurodomos eurais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</w:t>
      </w:r>
      <w:r w:rsidR="004D25F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Kainos nurodomos su PVM.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P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atvirtinus užsakymą prie bendros prekių sumos prisideda pristatymo mokestis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, jeigu toks yra taikomas.</w:t>
      </w:r>
    </w:p>
    <w:p w14:paraId="31B7499A" w14:textId="48E61729" w:rsidR="001C4394" w:rsidRDefault="001C4394" w:rsidP="001D0E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</w:p>
    <w:p w14:paraId="26EBB327" w14:textId="03BAD62E" w:rsidR="00921E66" w:rsidRPr="001C4394" w:rsidRDefault="00921E66" w:rsidP="001D0E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="001D0EDE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8</w:t>
      </w: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 xml:space="preserve">. Prekių užsakymas ir apmokėjimas </w:t>
      </w:r>
    </w:p>
    <w:p w14:paraId="3B44A766" w14:textId="389E3EE1" w:rsidR="00921E66" w:rsidRPr="00921E66" w:rsidRDefault="001D0EDE" w:rsidP="0092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8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.1. Pirkėjas, apsilankęs elektroninėje parduotuvėje, išsirenka jam patinkančias prekes,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kurias įsideda į pirkinių krepšelį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 Po p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irkinių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krepšelio suformavimo, Pirkėjas suveda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asmens 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duomenis, būtinus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užsakymo įvykdymui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: savo vardą, pavardę, adresą, kuriuo bus pristatomos prekės, telefon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o numerį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bei papildomą informaciją, kuri gali būti svarbi pristatant užsakytas prekes. 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Pirkėjas patvirtiną jog susipažino su šiomis taisyklėmis ir patvirtina užsakymą.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="00B401C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8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.3. </w:t>
      </w:r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Atsiskaityti galima naudojantis </w:t>
      </w:r>
      <w:proofErr w:type="spellStart"/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Swed</w:t>
      </w:r>
      <w:proofErr w:type="spellEnd"/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, </w:t>
      </w:r>
      <w:proofErr w:type="spellStart"/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Seb</w:t>
      </w:r>
      <w:proofErr w:type="spellEnd"/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, </w:t>
      </w:r>
      <w:proofErr w:type="spellStart"/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Luminor</w:t>
      </w:r>
      <w:proofErr w:type="spellEnd"/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, Citadelės, Šiaulių banko elektroninės bankininkystės paslaugomis, bei Visa / MasterCard mokėjimo kortelėmis. Atsiskaitymai galimi euro valiuta. Mokėjimai apdorojami naudojantis </w:t>
      </w:r>
      <w:hyperlink r:id="rId7" w:history="1">
        <w:proofErr w:type="spellStart"/>
        <w:r w:rsidR="007B4371" w:rsidRPr="007B4371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eastAsia="lt-LT"/>
          </w:rPr>
          <w:t>MakeCommerce.lt</w:t>
        </w:r>
        <w:proofErr w:type="spellEnd"/>
      </w:hyperlink>
      <w:r w:rsidR="007B4371" w:rsidRPr="007B437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mokėjimu platforma.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p w14:paraId="53D6D1CA" w14:textId="77777777" w:rsidR="00921E66" w:rsidRPr="00921E66" w:rsidRDefault="001D0EDE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>
        <w:rPr>
          <w:rFonts w:ascii="Arial" w:eastAsia="Times New Roman" w:hAnsi="Arial" w:cs="Arial"/>
          <w:color w:val="333333"/>
          <w:sz w:val="45"/>
          <w:szCs w:val="45"/>
          <w:lang w:eastAsia="lt-LT"/>
        </w:rPr>
        <w:t>9</w:t>
      </w:r>
      <w:r w:rsidR="00921E66"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Prekių pristatymas</w:t>
      </w:r>
    </w:p>
    <w:p w14:paraId="733B1523" w14:textId="77777777" w:rsidR="00921E66" w:rsidRPr="00921E66" w:rsidRDefault="001D0EDE" w:rsidP="0092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9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.1. Pirkėjas, užsakydamas prekes, privalo nurodyti tikslų prekių pristatymo adresą.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9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.2. Pirkėjas privalo priimti prekes pats. Jei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gu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Pirkėjas prekių priimti pats negali, bet prekės pristatytos Pirkėjo nurodytu adresu, Pirkėjas neturi teisės reikšti pretenzijų dėl pristatytų prekių netinkamam asmeniui.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9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.3. Pardavėjas pristato prekes Pirkėjui vadovaudamasis prekių aprašymuose nurodytais terminais. 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9.4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Visų parduodamų prekių ypatybės nurodomos prie kiekvienos prekės esančiame aprašyme. Pardavėjas neatsako už tai,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jog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elektroninėje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parduotuvėje esančių prekių spalva, forma ar kiti parametrai gali neatitikti realaus prekių dydžio, formos ir spalvos dėl Pirkėjo naudojamo monitoriaus ypatybių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lastRenderedPageBreak/>
        <w:t>9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lt-LT"/>
        </w:rPr>
        <w:t>5</w:t>
      </w:r>
      <w:r w:rsidR="00921E66"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Pirkėjui atsisakant prekės pirkimo-pardavimo sutarties, Pirkėjui grąžinamos visos jo sumokėtos sumos, įskaitant Pirkėjo sumokėtas prekės pristatymo išlaidas. </w:t>
      </w:r>
    </w:p>
    <w:p w14:paraId="3CA6C8FD" w14:textId="77777777" w:rsidR="00921E66" w:rsidRPr="00921E66" w:rsidRDefault="00921E66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1</w:t>
      </w:r>
      <w:r w:rsidR="001D0EDE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Prekių grąžinimas</w:t>
      </w:r>
    </w:p>
    <w:p w14:paraId="657973B1" w14:textId="05D26975" w:rsidR="00921E66" w:rsidRPr="00921E66" w:rsidRDefault="00921E66" w:rsidP="0092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1D0E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.1.  Kokybiškos prekės gali būti grąžinamos per 14 dienų nuo jų gavimo dienos. Parduotų nekokybiškų prekių trūkumai šalinami, nekokybiškos prekės keičiamos, grąžinamos vadovaujantis Lietuvos Respublikos civilinio kodekso nuostatomis</w:t>
      </w:r>
      <w:r w:rsidR="001D0ED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 Grąžinant prekes būtina laikytis šių sąlygų: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.1. Grąžinama prekė turi būti originalioje tvarkingoje pakuotėje (šis punktas netaikomas  tuo atveju, kai grąžinama nekokybiška prekė);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.2. Prekė turi būti Pirkėjo nesugadinta;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.3. Prekė turi būti nenaudota, nepraradusi prekinės išvaizdos: nepažeistos etiketės,  nenuplėštos apsauginės plėvelės ir kt. (šis punktas netaikomas tuo atveju, kai grąžinama  nekokybiška prekė);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.4. Grąžinama prekė turi būti tos pačios komplektacijos, kokios buvo Pirkėjo gauta (šis punktas netaikomas tuo atveju, kai grąžinama nekokybiška prekė);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5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 Pardavėjas turi teisę atsisakyti priimti Pirkėjo grąžinamas prekes, jei buvo  nesilaikoma prekių grąžinimo sąlygų;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2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6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 Prekių grąžinimas vykdomas Pardavėjo nustatytu būdu per 14 (keturiolika) dienų  nuo prekių gavimo dienos (šis punktas netaikomas tuo atveju, kai prekė nekokybiška - tokiu atveju vykdomas prekių grąžinimas per įstatyminį garantinį terminą);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3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 Tinkamos kokybės prekių grąžinimas ir keitimas vykdomas vadovaujantis Civilinio kodekso 6.22810 straipsnio 1 dalimi;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0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4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. Už Pirkėjo priimtas, bet vėliau atsisakytas prekes sumokėti pinigai grąžinami į Pirkėjo sąskaitą ne vėliau kaip per 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5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(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penkias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) dienas nuo prekės grąžinimo Pardavėjui dienos, nebent Pardavėjas ir Pirkėjas susitaria kitaip. 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p w14:paraId="7F5828B6" w14:textId="4777F31A" w:rsidR="00921E66" w:rsidRPr="00921E66" w:rsidRDefault="00921E66" w:rsidP="00921E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lt-LT"/>
        </w:rPr>
      </w:pP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1</w:t>
      </w:r>
      <w:r w:rsidRPr="00921E66">
        <w:rPr>
          <w:rFonts w:ascii="Arial" w:eastAsia="Times New Roman" w:hAnsi="Arial" w:cs="Arial"/>
          <w:color w:val="333333"/>
          <w:sz w:val="45"/>
          <w:szCs w:val="45"/>
          <w:lang w:eastAsia="lt-LT"/>
        </w:rPr>
        <w:t>. Baigiamosios nuostatos</w:t>
      </w:r>
    </w:p>
    <w:p w14:paraId="741EBF08" w14:textId="597C5551" w:rsidR="00227700" w:rsidRDefault="00921E66" w:rsidP="00921E66"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.1. Šios Taisyklės sudarytos vadovaujantis Lietuvos Respublikos teisės aktais.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.2. Šioms Taisyklėms ir santykiams tarp Šalių šių Taisyklių atžvilgiu taikomos ir jos aiškinamos remiantis Lietuvos Respublikos įstatymais.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.3. Visi nesutarimai, kilę dėl šių Taisyklių vykdymo, sprendžiami derybų būdu. Nepavykus susitarti, ginčai sprendžiami Lietuvos Respublikos įstatymų nustatyta tvarka.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1</w:t>
      </w:r>
      <w:r w:rsidRPr="00921E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.4. Šalys atleidžiamos nuo įsipareigojimų pagal šias Taisykles vykdymo, jei jų įvykdyti negalima dėl nenumatytų ir Šalių valios nepriklausančių aplinkybių</w:t>
      </w:r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 xml:space="preserve"> (Force </w:t>
      </w:r>
      <w:proofErr w:type="spellStart"/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major</w:t>
      </w:r>
      <w:proofErr w:type="spellEnd"/>
      <w:r w:rsidR="000E124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lt-LT"/>
        </w:rPr>
        <w:t>).</w:t>
      </w:r>
      <w:r w:rsidRPr="00921E66">
        <w:rPr>
          <w:rFonts w:ascii="Arial" w:eastAsia="Times New Roman" w:hAnsi="Arial" w:cs="Arial"/>
          <w:color w:val="333333"/>
          <w:sz w:val="21"/>
          <w:szCs w:val="21"/>
          <w:lang w:eastAsia="lt-LT"/>
        </w:rPr>
        <w:br/>
      </w:r>
    </w:p>
    <w:sectPr w:rsidR="00227700" w:rsidSect="00EB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66"/>
    <w:rsid w:val="000E1248"/>
    <w:rsid w:val="001C4394"/>
    <w:rsid w:val="001D0EDE"/>
    <w:rsid w:val="00227700"/>
    <w:rsid w:val="004D25F7"/>
    <w:rsid w:val="007B4371"/>
    <w:rsid w:val="00921E66"/>
    <w:rsid w:val="00B401C1"/>
    <w:rsid w:val="00B94F84"/>
    <w:rsid w:val="00D46992"/>
    <w:rsid w:val="00E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13A9"/>
  <w15:chartTrackingRefBased/>
  <w15:docId w15:val="{8CFC71ED-0366-4B38-ADC3-3986EEAF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921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66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921E66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pple-tab-span">
    <w:name w:val="apple-tab-span"/>
    <w:basedOn w:val="DefaultParagraphFont"/>
    <w:rsid w:val="00921E66"/>
  </w:style>
  <w:style w:type="character" w:styleId="Hyperlink">
    <w:name w:val="Hyperlink"/>
    <w:basedOn w:val="DefaultParagraphFont"/>
    <w:uiPriority w:val="99"/>
    <w:unhideWhenUsed/>
    <w:rsid w:val="001D0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akecommerce.l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9800F113394CBE18249EE2FA45F2" ma:contentTypeVersion="10" ma:contentTypeDescription="Create a new document." ma:contentTypeScope="" ma:versionID="df7c7fa8d4c7390ec54d0de2c483ab3e">
  <xsd:schema xmlns:xsd="http://www.w3.org/2001/XMLSchema" xmlns:xs="http://www.w3.org/2001/XMLSchema" xmlns:p="http://schemas.microsoft.com/office/2006/metadata/properties" xmlns:ns3="07f4c528-147f-40cc-9e90-35c29173bdd7" targetNamespace="http://schemas.microsoft.com/office/2006/metadata/properties" ma:root="true" ma:fieldsID="a1b861338ca044e03c4b498c297c8418" ns3:_="">
    <xsd:import namespace="07f4c528-147f-40cc-9e90-35c29173b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c528-147f-40cc-9e90-35c29173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27AB4-63DB-4369-BB0B-26BB962E1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c528-147f-40cc-9e90-35c29173b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B8AB-122A-47C3-830D-247BB4840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2C15F-9520-4688-A777-D0343BB998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4705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 Toleikis</dc:creator>
  <cp:keywords/>
  <dc:description/>
  <cp:lastModifiedBy>Eugenijus Toleikis</cp:lastModifiedBy>
  <cp:revision>2</cp:revision>
  <cp:lastPrinted>2021-03-22T14:22:00Z</cp:lastPrinted>
  <dcterms:created xsi:type="dcterms:W3CDTF">2021-03-22T14:22:00Z</dcterms:created>
  <dcterms:modified xsi:type="dcterms:W3CDTF">2021-03-22T14:22:00Z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0x010100FC349800F113394CBE18249EE2FA45F2</vt:lpwstr>
  </property>
</Properties>
</file>